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55302" w14:textId="4082B6B1" w:rsidR="00FD3DE4" w:rsidRDefault="00BA11DD" w:rsidP="000441E3">
      <w:pPr>
        <w:tabs>
          <w:tab w:val="left" w:pos="12288"/>
          <w:tab w:val="left" w:pos="12765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1A7876E" wp14:editId="43036CB7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41E3">
        <w:rPr>
          <w:rFonts w:ascii="Times New Roman"/>
          <w:position w:val="4"/>
          <w:sz w:val="20"/>
        </w:rPr>
        <w:tab/>
      </w:r>
      <w:r w:rsidR="000441E3">
        <w:rPr>
          <w:noProof/>
        </w:rPr>
        <w:drawing>
          <wp:inline distT="0" distB="0" distL="0" distR="0" wp14:anchorId="477114AC" wp14:editId="076C72F1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E21A9" w14:textId="77777777" w:rsidR="00FD3DE4" w:rsidRDefault="00FD3DE4">
      <w:pPr>
        <w:pStyle w:val="Corpotesto"/>
        <w:rPr>
          <w:rFonts w:ascii="Times New Roman"/>
          <w:sz w:val="20"/>
        </w:rPr>
      </w:pPr>
    </w:p>
    <w:tbl>
      <w:tblPr>
        <w:tblStyle w:val="TableNormal"/>
        <w:tblW w:w="0" w:type="auto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56"/>
        <w:gridCol w:w="566"/>
        <w:gridCol w:w="1123"/>
        <w:gridCol w:w="581"/>
        <w:gridCol w:w="566"/>
        <w:gridCol w:w="1555"/>
        <w:gridCol w:w="571"/>
        <w:gridCol w:w="629"/>
        <w:gridCol w:w="777"/>
        <w:gridCol w:w="710"/>
        <w:gridCol w:w="10"/>
        <w:gridCol w:w="566"/>
        <w:gridCol w:w="984"/>
        <w:gridCol w:w="850"/>
        <w:gridCol w:w="989"/>
        <w:gridCol w:w="1287"/>
        <w:gridCol w:w="33"/>
        <w:gridCol w:w="1517"/>
        <w:gridCol w:w="1572"/>
      </w:tblGrid>
      <w:tr w:rsidR="00FD3DE4" w14:paraId="6B49FAD8" w14:textId="77777777" w:rsidTr="007B658B">
        <w:trPr>
          <w:trHeight w:val="413"/>
        </w:trPr>
        <w:tc>
          <w:tcPr>
            <w:tcW w:w="6098" w:type="dxa"/>
            <w:gridSpan w:val="9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61F41CCB" w14:textId="77777777" w:rsidR="00FD3DE4" w:rsidRPr="007554AA" w:rsidRDefault="008C4095">
            <w:pPr>
              <w:pStyle w:val="TableParagraph"/>
              <w:spacing w:before="227"/>
              <w:ind w:left="1598"/>
              <w:rPr>
                <w:rFonts w:ascii="Arial"/>
                <w:b/>
                <w:sz w:val="28"/>
                <w:szCs w:val="28"/>
              </w:rPr>
            </w:pPr>
            <w:r w:rsidRPr="007554AA">
              <w:rPr>
                <w:rFonts w:ascii="Arial"/>
                <w:b/>
                <w:sz w:val="28"/>
                <w:szCs w:val="28"/>
              </w:rPr>
              <w:t>CORSO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z w:val="28"/>
                <w:szCs w:val="28"/>
              </w:rPr>
              <w:t>PRE</w:t>
            </w:r>
            <w:r w:rsidRPr="007554AA">
              <w:rPr>
                <w:rFonts w:ascii="Arial"/>
                <w:b/>
                <w:spacing w:val="28"/>
                <w:sz w:val="28"/>
                <w:szCs w:val="28"/>
              </w:rPr>
              <w:t xml:space="preserve"> </w:t>
            </w:r>
            <w:r w:rsidRPr="007554AA">
              <w:rPr>
                <w:rFonts w:ascii="Arial"/>
                <w:b/>
                <w:spacing w:val="-4"/>
                <w:sz w:val="28"/>
                <w:szCs w:val="28"/>
              </w:rPr>
              <w:t>AFAM</w:t>
            </w:r>
          </w:p>
        </w:tc>
        <w:tc>
          <w:tcPr>
            <w:tcW w:w="9295" w:type="dxa"/>
            <w:gridSpan w:val="11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6D01709C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520E6575" w14:textId="77777777" w:rsidTr="007B658B">
        <w:trPr>
          <w:trHeight w:val="364"/>
        </w:trPr>
        <w:tc>
          <w:tcPr>
            <w:tcW w:w="6098" w:type="dxa"/>
            <w:gridSpan w:val="9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10291926" w14:textId="77777777" w:rsidR="00FD3DE4" w:rsidRDefault="008C4095">
            <w:pPr>
              <w:pStyle w:val="TableParagraph"/>
              <w:spacing w:before="152"/>
              <w:ind w:left="122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7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STRUMENTI</w:t>
            </w:r>
            <w:r>
              <w:rPr>
                <w:rFonts w:ascii="Arial"/>
                <w:b/>
                <w:spacing w:val="3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</w:t>
            </w:r>
            <w:r>
              <w:rPr>
                <w:rFonts w:ascii="Arial"/>
                <w:b/>
                <w:spacing w:val="38"/>
                <w:sz w:val="21"/>
              </w:rPr>
              <w:t xml:space="preserve"> </w:t>
            </w:r>
            <w:r>
              <w:rPr>
                <w:rFonts w:ascii="Arial"/>
                <w:b/>
                <w:spacing w:val="-4"/>
                <w:sz w:val="21"/>
              </w:rPr>
              <w:t>FIATO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3B670D8" w14:textId="77777777" w:rsidR="00FD3DE4" w:rsidRDefault="008C4095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4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13BE1F" w14:textId="77777777" w:rsidR="00FD3DE4" w:rsidRDefault="008C4095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9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6571992E" w14:textId="77777777" w:rsidR="00FD3DE4" w:rsidRDefault="008C4095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D3DE4" w14:paraId="00BDEE38" w14:textId="77777777" w:rsidTr="00E5506B">
        <w:trPr>
          <w:trHeight w:val="398"/>
        </w:trPr>
        <w:tc>
          <w:tcPr>
            <w:tcW w:w="2196" w:type="dxa"/>
            <w:gridSpan w:val="4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0D571AFD" w14:textId="77777777" w:rsidR="00FD3DE4" w:rsidRDefault="00FD3DE4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61B31B73" w14:textId="77777777" w:rsidR="00FD3DE4" w:rsidRDefault="008C4095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gridSpan w:val="5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2F30E5D1" w14:textId="77777777" w:rsidR="00FD3DE4" w:rsidRDefault="008C4095">
            <w:pPr>
              <w:pStyle w:val="TableParagraph"/>
              <w:spacing w:before="146"/>
              <w:ind w:left="11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TROMBA</w:t>
            </w:r>
          </w:p>
        </w:tc>
        <w:tc>
          <w:tcPr>
            <w:tcW w:w="3047" w:type="dxa"/>
            <w:gridSpan w:val="5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01ED5101" w14:textId="77777777" w:rsidR="00FD3DE4" w:rsidRDefault="008C4095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CPRE/46</w:t>
            </w:r>
          </w:p>
        </w:tc>
        <w:tc>
          <w:tcPr>
            <w:tcW w:w="6248" w:type="dxa"/>
            <w:gridSpan w:val="6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336219D1" w14:textId="77777777" w:rsidR="009B4801" w:rsidRDefault="009B4801">
            <w:pPr>
              <w:pStyle w:val="TableParagraph"/>
              <w:ind w:left="54"/>
              <w:jc w:val="center"/>
              <w:rPr>
                <w:rFonts w:ascii="Arial"/>
                <w:b/>
                <w:w w:val="105"/>
                <w:sz w:val="17"/>
              </w:rPr>
            </w:pPr>
          </w:p>
          <w:p w14:paraId="7FBC25EE" w14:textId="0082C23C" w:rsidR="00FD3DE4" w:rsidRDefault="008C4095">
            <w:pPr>
              <w:pStyle w:val="TableParagraph"/>
              <w:ind w:left="5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70081296" w14:textId="77777777" w:rsidR="00FD3DE4" w:rsidRDefault="008C4095">
            <w:pPr>
              <w:pStyle w:val="TableParagraph"/>
              <w:spacing w:before="1"/>
              <w:ind w:left="54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D3DE4" w14:paraId="0DA9849A" w14:textId="77777777" w:rsidTr="007B658B">
        <w:trPr>
          <w:trHeight w:val="50"/>
        </w:trPr>
        <w:tc>
          <w:tcPr>
            <w:tcW w:w="2196" w:type="dxa"/>
            <w:gridSpan w:val="4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689936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74CA6F4D" w14:textId="77777777" w:rsidR="00FD3DE4" w:rsidRDefault="008C4095">
            <w:pPr>
              <w:pStyle w:val="TableParagraph"/>
              <w:spacing w:before="1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gridSpan w:val="5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1CDBA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F22EBC9" w14:textId="77777777" w:rsidR="00FD3DE4" w:rsidRDefault="008C4095">
            <w:pPr>
              <w:pStyle w:val="TableParagraph"/>
              <w:spacing w:before="1"/>
              <w:ind w:left="3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BC4341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566CE828" w14:textId="77777777" w:rsidR="00FD3DE4" w:rsidRDefault="008C4095">
            <w:pPr>
              <w:pStyle w:val="TableParagraph"/>
              <w:spacing w:before="1"/>
              <w:ind w:left="10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B1334AD" w14:textId="77777777" w:rsidR="00FD3DE4" w:rsidRDefault="008C4095">
            <w:pPr>
              <w:pStyle w:val="TableParagraph"/>
              <w:spacing w:before="160"/>
              <w:ind w:left="215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gridSpan w:val="3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AD8AB24" w14:textId="77777777" w:rsidR="00FD3DE4" w:rsidRDefault="00FD3DE4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14:paraId="052A32D6" w14:textId="77777777" w:rsidR="00FD3DE4" w:rsidRDefault="008C4095">
            <w:pPr>
              <w:pStyle w:val="TableParagraph"/>
              <w:spacing w:before="1"/>
              <w:ind w:left="4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4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3EECFC68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89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249BF242" w14:textId="77777777" w:rsidR="00FD3DE4" w:rsidRDefault="00FD3DE4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FD3DE4" w14:paraId="6C80BC70" w14:textId="77777777" w:rsidTr="007B658B">
        <w:trPr>
          <w:trHeight w:val="299"/>
        </w:trPr>
        <w:tc>
          <w:tcPr>
            <w:tcW w:w="2196" w:type="dxa"/>
            <w:gridSpan w:val="4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3B50C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gridSpan w:val="5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597345D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34C08B62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9AFFFE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FF8F77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1D3A7310" w14:textId="77777777" w:rsidR="00FD3DE4" w:rsidRDefault="008C4095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5CF6B1" w14:textId="77777777" w:rsidR="00FD3DE4" w:rsidRDefault="008C4095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1770C1E4" w14:textId="77777777" w:rsidR="00FD3DE4" w:rsidRDefault="008C4095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BCAF648" w14:textId="77777777" w:rsidR="00FD3DE4" w:rsidRDefault="008C4095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145719AD" w14:textId="77777777" w:rsidR="00FD3DE4" w:rsidRDefault="008C4095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D3DE4" w14:paraId="1F195BE4" w14:textId="77777777" w:rsidTr="007B658B">
        <w:trPr>
          <w:trHeight w:val="474"/>
        </w:trPr>
        <w:tc>
          <w:tcPr>
            <w:tcW w:w="2196" w:type="dxa"/>
            <w:gridSpan w:val="4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1CA168A" w14:textId="77777777" w:rsidR="00FD3DE4" w:rsidRDefault="00FD3DE4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14:paraId="60CF7DBA" w14:textId="77777777" w:rsidR="00FD3DE4" w:rsidRDefault="008C4095">
            <w:pPr>
              <w:pStyle w:val="TableParagraph"/>
              <w:ind w:left="383" w:righ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gridSpan w:val="5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317415C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7E331267" w14:textId="77777777" w:rsidR="00FD3DE4" w:rsidRDefault="008C4095">
            <w:pPr>
              <w:pStyle w:val="TableParagraph"/>
              <w:spacing w:before="1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855EB2A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632B538B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030D88F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CF0B05B" w14:textId="77777777" w:rsidR="00FD3DE4" w:rsidRDefault="008C4095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78AA54B1" w14:textId="77777777" w:rsidR="00FD3DE4" w:rsidRDefault="00FD3DE4">
            <w:pPr>
              <w:pStyle w:val="TableParagraph"/>
              <w:spacing w:before="103"/>
              <w:rPr>
                <w:rFonts w:ascii="Times New Roman"/>
                <w:sz w:val="16"/>
              </w:rPr>
            </w:pPr>
          </w:p>
          <w:p w14:paraId="39800F00" w14:textId="77777777" w:rsidR="00FD3DE4" w:rsidRDefault="008C4095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CC40DB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6E0BA78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65E6E2D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FB59ED2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59ABC67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C3A744B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098C0F8E" w14:textId="77777777" w:rsidR="00FD3DE4" w:rsidRDefault="008C4095">
            <w:pPr>
              <w:pStyle w:val="TableParagraph"/>
              <w:spacing w:before="183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5D3D77CD" w14:textId="77777777" w:rsidR="00FD3DE4" w:rsidRDefault="008C4095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1A29DCAD" w14:textId="77777777" w:rsidR="00FD3DE4" w:rsidRDefault="00FD3DE4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53038D39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A4D9C46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E70F7BB" w14:textId="77777777" w:rsidR="00FD3DE4" w:rsidRDefault="008C4095">
            <w:pPr>
              <w:pStyle w:val="TableParagraph"/>
              <w:spacing w:before="183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EDC93A7" w14:textId="77777777" w:rsidR="00FD3DE4" w:rsidRDefault="008C4095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632A2E98" w14:textId="77777777" w:rsidTr="007B658B">
        <w:trPr>
          <w:trHeight w:val="572"/>
        </w:trPr>
        <w:tc>
          <w:tcPr>
            <w:tcW w:w="2196" w:type="dxa"/>
            <w:gridSpan w:val="4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E6F4CC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794A0E12" w14:textId="77777777" w:rsidR="00FD3DE4" w:rsidRDefault="008C4095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gridSpan w:val="5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90AD22F" w14:textId="77777777" w:rsidR="00FD3DE4" w:rsidRDefault="00FD3DE4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F2E227A" w14:textId="77777777" w:rsidR="00FD3DE4" w:rsidRDefault="008C4095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7ED6E26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7AA77ABF" w14:textId="77777777" w:rsidR="00FD3DE4" w:rsidRDefault="008C4095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061CF484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FDD1AA3" w14:textId="77777777" w:rsidR="00FD3DE4" w:rsidRDefault="008C4095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005398EA" w14:textId="77777777" w:rsidR="00FD3DE4" w:rsidRDefault="00FD3DE4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221DF73E" w14:textId="77777777" w:rsidR="00FD3DE4" w:rsidRDefault="008C4095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2A2BBC5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680A7045" w14:textId="77777777" w:rsidR="00FD3DE4" w:rsidRDefault="008C4095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3820312" w14:textId="77777777" w:rsidR="00FD3DE4" w:rsidRDefault="008C4095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BCBAFB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2C5E0953" w14:textId="77777777" w:rsidR="00FD3DE4" w:rsidRDefault="008C4095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E987C56" w14:textId="77777777" w:rsidR="00FD3DE4" w:rsidRDefault="008C4095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2AE6B826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70335987" w14:textId="77777777" w:rsidR="00FD3DE4" w:rsidRDefault="008C4095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CFE7412" w14:textId="77777777" w:rsidR="00FD3DE4" w:rsidRDefault="008C4095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8B7C343" w14:textId="77777777" w:rsidR="00FD3DE4" w:rsidRDefault="00FD3DE4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4CCAAA65" w14:textId="77777777" w:rsidR="00FD3DE4" w:rsidRDefault="008C4095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F7C25B" w14:textId="77777777" w:rsidR="00FD3DE4" w:rsidRDefault="008C4095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2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5CE7D27B" w14:textId="77777777" w:rsidR="00FD3DE4" w:rsidRDefault="008C4095">
            <w:pPr>
              <w:pStyle w:val="TableParagraph"/>
              <w:spacing w:before="171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482A614" w14:textId="77777777" w:rsidR="00FD3DE4" w:rsidRDefault="008C4095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D3DE4" w14:paraId="03DBB93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522"/>
        </w:trPr>
        <w:tc>
          <w:tcPr>
            <w:tcW w:w="7544" w:type="dxa"/>
            <w:gridSpan w:val="11"/>
            <w:tcBorders>
              <w:right w:val="triple" w:sz="4" w:space="0" w:color="000000"/>
            </w:tcBorders>
            <w:shd w:val="clear" w:color="auto" w:fill="B8CCE4"/>
          </w:tcPr>
          <w:p w14:paraId="18728D24" w14:textId="77777777" w:rsidR="00FD3DE4" w:rsidRDefault="008C4095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0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7D9D6B67" w14:textId="77777777" w:rsidR="00FD3DE4" w:rsidRDefault="008C4095">
            <w:pPr>
              <w:pStyle w:val="TableParagraph"/>
              <w:spacing w:line="158" w:lineRule="exact"/>
              <w:ind w:left="293" w:right="382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B2E39A5" w14:textId="77777777" w:rsidR="00FD3DE4" w:rsidRDefault="008C4095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2" w:type="dxa"/>
            <w:gridSpan w:val="3"/>
            <w:tcBorders>
              <w:left w:val="triple" w:sz="4" w:space="0" w:color="000000"/>
            </w:tcBorders>
            <w:shd w:val="clear" w:color="auto" w:fill="FBD4B4"/>
          </w:tcPr>
          <w:p w14:paraId="57661FB8" w14:textId="77777777" w:rsidR="00FD3DE4" w:rsidRDefault="008C4095">
            <w:pPr>
              <w:pStyle w:val="TableParagraph"/>
              <w:spacing w:line="158" w:lineRule="exact"/>
              <w:ind w:left="548" w:right="486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FD3DE4" w14:paraId="013CA0B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292"/>
        </w:trPr>
        <w:tc>
          <w:tcPr>
            <w:tcW w:w="456" w:type="dxa"/>
            <w:vMerge w:val="restart"/>
            <w:shd w:val="clear" w:color="auto" w:fill="E5DFEC"/>
          </w:tcPr>
          <w:p w14:paraId="1F5CADD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1853864" w14:textId="77777777" w:rsidR="00FD3DE4" w:rsidRDefault="008C4095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2ED12BC5" w14:textId="77777777" w:rsidR="00FD3DE4" w:rsidRDefault="008C4095">
            <w:pPr>
              <w:pStyle w:val="TableParagraph"/>
              <w:tabs>
                <w:tab w:val="left" w:pos="1231"/>
                <w:tab w:val="left" w:pos="1744"/>
              </w:tabs>
              <w:spacing w:before="92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2988FD6F" w14:textId="77777777" w:rsidR="00FD3DE4" w:rsidRDefault="008C4095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076F4F23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3BB3F3" w14:textId="77777777" w:rsidR="00FD3DE4" w:rsidRDefault="008C4095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11736100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25CE9CF" w14:textId="77777777" w:rsidR="00FD3DE4" w:rsidRDefault="008C4095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11827581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E29E65" w14:textId="77777777" w:rsidR="00FD3DE4" w:rsidRDefault="008C4095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gridSpan w:val="4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14E35BF1" w14:textId="77777777" w:rsidR="00FD3DE4" w:rsidRDefault="008C4095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714AD875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F5EEB46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84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774D67D" w14:textId="77777777" w:rsidR="00FD3DE4" w:rsidRDefault="00FD3DE4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38554F21" w14:textId="77777777" w:rsidR="00FD3DE4" w:rsidRDefault="008C4095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BC97709" w14:textId="77777777" w:rsidR="00FD3DE4" w:rsidRDefault="008C4095">
            <w:pPr>
              <w:pStyle w:val="TableParagraph"/>
              <w:spacing w:before="17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2" w:type="dxa"/>
            <w:gridSpan w:val="3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E86A23" w14:textId="77777777" w:rsidR="00FD3DE4" w:rsidRDefault="008C4095">
            <w:pPr>
              <w:pStyle w:val="TableParagraph"/>
              <w:spacing w:before="118" w:line="180" w:lineRule="atLeast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D3DE4" w14:paraId="112D8B5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10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DEDC0A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7504A76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96EC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EFBD71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E76AEF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A2258D9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2B75C1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F53CC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CE65E33" w14:textId="77777777" w:rsidR="00FD3DE4" w:rsidRDefault="008C4095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CB89B60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38C9B378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18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1B475DCD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gridSpan w:val="3"/>
            <w:tcBorders>
              <w:bottom w:val="nil"/>
            </w:tcBorders>
            <w:shd w:val="clear" w:color="auto" w:fill="E5DFEC"/>
          </w:tcPr>
          <w:p w14:paraId="1BE6491B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6C8F5D28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52F5CB41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3A83630A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gridSpan w:val="4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D7B5C16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0888F95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84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71F92DEE" w14:textId="77777777" w:rsidR="00FD3DE4" w:rsidRDefault="00FD3DE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26" w:type="dxa"/>
            <w:gridSpan w:val="3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F63E564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366416C1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5557AE3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45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2CF6D5C4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4738B82" w14:textId="77777777" w:rsidR="00FD3DE4" w:rsidRDefault="008C4095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tcBorders>
              <w:top w:val="nil"/>
            </w:tcBorders>
            <w:shd w:val="clear" w:color="auto" w:fill="E5DFEC"/>
          </w:tcPr>
          <w:p w14:paraId="2FBBC2C2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512B5FB9" w14:textId="77777777" w:rsidR="00FD3DE4" w:rsidRDefault="008C4095">
            <w:pPr>
              <w:pStyle w:val="TableParagraph"/>
              <w:spacing w:line="235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08040E7B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EAC4918" w14:textId="77777777" w:rsidR="00FD3DE4" w:rsidRDefault="008C4095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527CF157" w14:textId="77777777" w:rsidR="00FD3DE4" w:rsidRDefault="008C4095">
            <w:pPr>
              <w:pStyle w:val="TableParagraph"/>
              <w:spacing w:before="104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1E43655C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1A942A3B" w14:textId="77777777" w:rsidR="00FD3DE4" w:rsidRDefault="008C4095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gridSpan w:val="4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4124C890" w14:textId="77777777" w:rsidR="00FD3DE4" w:rsidRDefault="00FD3DE4">
            <w:pPr>
              <w:pStyle w:val="TableParagraph"/>
              <w:spacing w:before="27"/>
              <w:rPr>
                <w:rFonts w:ascii="Times New Roman"/>
                <w:sz w:val="14"/>
              </w:rPr>
            </w:pPr>
          </w:p>
          <w:p w14:paraId="3B2F1FD1" w14:textId="77777777" w:rsidR="00FD3DE4" w:rsidRDefault="008C4095">
            <w:pPr>
              <w:pStyle w:val="TableParagraph"/>
              <w:spacing w:line="235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9E47729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6CBC1863" w14:textId="77777777" w:rsidR="00FD3DE4" w:rsidRDefault="008C4095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84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07008C86" w14:textId="77777777" w:rsidR="00FD3DE4" w:rsidRDefault="00FD3DE4">
            <w:pPr>
              <w:pStyle w:val="TableParagraph"/>
              <w:spacing w:before="101"/>
              <w:rPr>
                <w:rFonts w:ascii="Times New Roman"/>
                <w:sz w:val="14"/>
              </w:rPr>
            </w:pPr>
          </w:p>
          <w:p w14:paraId="3B1B9C37" w14:textId="77777777" w:rsidR="00FD3DE4" w:rsidRDefault="008C4095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26" w:type="dxa"/>
            <w:gridSpan w:val="3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D44B1EA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2" w:type="dxa"/>
            <w:gridSpan w:val="3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F6A1FDF" w14:textId="77777777" w:rsidR="00FD3DE4" w:rsidRDefault="008C4095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D3DE4" w14:paraId="354AAFEB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1B583E3E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235899F5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1916FFC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225F62D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405F9B03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4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ECA91D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C48BC98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D77D980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3126" w:type="dxa"/>
            <w:gridSpan w:val="3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9DFEBDF" w14:textId="77777777" w:rsidR="00FD3DE4" w:rsidRDefault="008C4095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2" w:type="dxa"/>
            <w:gridSpan w:val="3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E68CB4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D7A0DFB" w14:textId="77777777" w:rsidTr="00E5506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166"/>
        </w:trPr>
        <w:tc>
          <w:tcPr>
            <w:tcW w:w="15342" w:type="dxa"/>
            <w:gridSpan w:val="19"/>
            <w:shd w:val="clear" w:color="auto" w:fill="E5DFEC"/>
          </w:tcPr>
          <w:p w14:paraId="27FBF368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07B59DF9" w14:textId="77777777" w:rsidR="00FD3DE4" w:rsidRDefault="008C4095">
            <w:pPr>
              <w:pStyle w:val="TableParagraph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D3DE4" w14:paraId="696271A2" w14:textId="77777777" w:rsidTr="000003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314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E773CB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F5FF1FF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ED3971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658CDFC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7E31AF4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E8DFDBF" w14:textId="77777777" w:rsidR="00FD3DE4" w:rsidRDefault="00FD3DE4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14:paraId="27D48F1C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B8A6B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F8B9852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5E433DA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77FE55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C0BFBA0" w14:textId="77777777" w:rsidR="005A5E36" w:rsidRDefault="005A5E36">
            <w:pPr>
              <w:pStyle w:val="TableParagraph"/>
              <w:ind w:left="61" w:right="48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084C7303" w14:textId="6B64FB5C" w:rsidR="00FD3DE4" w:rsidRDefault="008C4095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  <w:shd w:val="clear" w:color="auto" w:fill="8DB3E2"/>
          </w:tcPr>
          <w:p w14:paraId="77E4FFC5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273525EC" w14:textId="77777777" w:rsidR="00FD3DE4" w:rsidRDefault="008C4095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  <w:shd w:val="clear" w:color="auto" w:fill="92D050"/>
          </w:tcPr>
          <w:p w14:paraId="3CFCA43A" w14:textId="77777777" w:rsidR="00FD3DE4" w:rsidRDefault="00FD3DE4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3352893" w14:textId="77777777" w:rsidR="00FD3DE4" w:rsidRDefault="008C4095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D3DE4" w14:paraId="4F9309A8" w14:textId="77777777" w:rsidTr="000003D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289"/>
        </w:trPr>
        <w:tc>
          <w:tcPr>
            <w:tcW w:w="1022" w:type="dxa"/>
            <w:gridSpan w:val="2"/>
            <w:vMerge/>
            <w:tcBorders>
              <w:top w:val="nil"/>
            </w:tcBorders>
            <w:shd w:val="clear" w:color="auto" w:fill="E5DFEC"/>
          </w:tcPr>
          <w:p w14:paraId="00AE32B7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072" w:type="dxa"/>
            <w:gridSpan w:val="11"/>
            <w:tcBorders>
              <w:right w:val="double" w:sz="4" w:space="0" w:color="000000"/>
            </w:tcBorders>
          </w:tcPr>
          <w:p w14:paraId="71949176" w14:textId="3CBAF562" w:rsidR="00FD3DE4" w:rsidRDefault="009E752E" w:rsidP="00F97371">
            <w:pPr>
              <w:pStyle w:val="TableParagraph"/>
              <w:spacing w:before="3"/>
              <w:ind w:right="2965"/>
              <w:jc w:val="both"/>
              <w:rPr>
                <w:sz w:val="16"/>
              </w:rPr>
            </w:pPr>
            <w:r w:rsidRPr="009E752E">
              <w:rPr>
                <w:b/>
                <w:bCs/>
                <w:sz w:val="16"/>
              </w:rPr>
              <w:t>Scale e arpeggi:</w:t>
            </w:r>
            <w:r>
              <w:rPr>
                <w:b/>
                <w:bCs/>
                <w:sz w:val="16"/>
              </w:rPr>
              <w:t xml:space="preserve"> </w:t>
            </w:r>
            <w:r>
              <w:rPr>
                <w:sz w:val="16"/>
              </w:rPr>
              <w:t xml:space="preserve">legati e staccati, di Fa Maggiore, </w:t>
            </w:r>
            <w:r w:rsidR="00A55EEE">
              <w:rPr>
                <w:sz w:val="16"/>
              </w:rPr>
              <w:t>Sib Maggiore, Do Maggiore e Sol Maggiore, pentatonica maggiore e minore</w:t>
            </w:r>
            <w:r w:rsidR="002A0189">
              <w:rPr>
                <w:sz w:val="16"/>
              </w:rPr>
              <w:t>, napoletana maggiore e minore, blues e relative minori armoniche.</w:t>
            </w:r>
          </w:p>
          <w:p w14:paraId="37F41549" w14:textId="102897D9" w:rsidR="005749FB" w:rsidRPr="006133DA" w:rsidRDefault="005749FB" w:rsidP="009E752E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6133DA">
              <w:rPr>
                <w:b/>
                <w:bCs/>
                <w:sz w:val="16"/>
              </w:rPr>
              <w:t>Metodi:</w:t>
            </w:r>
          </w:p>
          <w:p w14:paraId="084B5A8F" w14:textId="2C84ACFB" w:rsidR="005749FB" w:rsidRDefault="005749FB" w:rsidP="007B658B">
            <w:pPr>
              <w:pStyle w:val="TableParagraph"/>
              <w:spacing w:before="3"/>
              <w:ind w:right="2965"/>
              <w:jc w:val="both"/>
              <w:rPr>
                <w:sz w:val="16"/>
              </w:rPr>
            </w:pPr>
            <w:r w:rsidRPr="005749FB">
              <w:rPr>
                <w:b/>
                <w:bCs/>
                <w:sz w:val="16"/>
              </w:rPr>
              <w:t>J. Stamp</w:t>
            </w:r>
            <w:r>
              <w:rPr>
                <w:sz w:val="16"/>
              </w:rPr>
              <w:t xml:space="preserve"> “Warm ups and studies for trumpet</w:t>
            </w:r>
            <w:r w:rsidR="007B658B">
              <w:rPr>
                <w:sz w:val="16"/>
              </w:rPr>
              <w:t xml:space="preserve">, </w:t>
            </w:r>
            <w:r w:rsidRPr="007B658B">
              <w:rPr>
                <w:b/>
                <w:bCs/>
                <w:sz w:val="16"/>
              </w:rPr>
              <w:t>H.L. Clarke</w:t>
            </w:r>
            <w:r w:rsidR="007B658B">
              <w:rPr>
                <w:sz w:val="16"/>
              </w:rPr>
              <w:t xml:space="preserve"> </w:t>
            </w:r>
            <w:r w:rsidRPr="007B658B">
              <w:rPr>
                <w:sz w:val="16"/>
              </w:rPr>
              <w:t>“Technical studies for the cornet”</w:t>
            </w:r>
            <w:r w:rsidR="007B658B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V. Cichowicz </w:t>
            </w:r>
            <w:r w:rsidRPr="003C0BB3">
              <w:rPr>
                <w:sz w:val="16"/>
              </w:rPr>
              <w:t>“Trumpet flow studies”</w:t>
            </w:r>
            <w:r w:rsidR="007B658B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F. Damrow </w:t>
            </w:r>
            <w:r w:rsidRPr="003C0BB3">
              <w:rPr>
                <w:sz w:val="16"/>
              </w:rPr>
              <w:t>“Shape up for trumpet players”</w:t>
            </w:r>
            <w:r w:rsidR="007B658B">
              <w:rPr>
                <w:sz w:val="16"/>
              </w:rPr>
              <w:t xml:space="preserve">, </w:t>
            </w:r>
            <w:r w:rsidR="003C0BB3">
              <w:rPr>
                <w:b/>
                <w:bCs/>
                <w:sz w:val="16"/>
              </w:rPr>
              <w:t xml:space="preserve">Vizzutti </w:t>
            </w:r>
            <w:r w:rsidR="003C0BB3" w:rsidRPr="003C0BB3">
              <w:rPr>
                <w:sz w:val="16"/>
              </w:rPr>
              <w:t>“New concepts for trumpet”</w:t>
            </w:r>
            <w:r w:rsidR="007B658B">
              <w:rPr>
                <w:sz w:val="16"/>
              </w:rPr>
              <w:t xml:space="preserve">, </w:t>
            </w:r>
            <w:r w:rsidR="003C0BB3">
              <w:rPr>
                <w:b/>
                <w:bCs/>
                <w:sz w:val="16"/>
              </w:rPr>
              <w:t xml:space="preserve">Verzari </w:t>
            </w:r>
            <w:r w:rsidR="003C0BB3" w:rsidRPr="003C0BB3">
              <w:rPr>
                <w:sz w:val="16"/>
              </w:rPr>
              <w:t>“Studi di tecnica per lo sviluppo degli armonici della Tromba”.</w:t>
            </w:r>
          </w:p>
          <w:p w14:paraId="48D7B1E0" w14:textId="48FBABF1" w:rsidR="006133DA" w:rsidRDefault="006133DA" w:rsidP="006133DA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Studi:</w:t>
            </w:r>
          </w:p>
          <w:p w14:paraId="3AD11D2A" w14:textId="4377DD39" w:rsidR="00AB55BF" w:rsidRPr="00AB55BF" w:rsidRDefault="008F580F" w:rsidP="00CA358E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V.Cichowicz </w:t>
            </w:r>
            <w:r w:rsidRPr="008F580F">
              <w:rPr>
                <w:sz w:val="16"/>
              </w:rPr>
              <w:t>“</w:t>
            </w:r>
            <w:r>
              <w:rPr>
                <w:sz w:val="16"/>
              </w:rPr>
              <w:t>Trumpet flow studies” da pag. 12 a pag. 18</w:t>
            </w:r>
            <w:r w:rsidR="00CA358E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R. Caffarelli </w:t>
            </w:r>
            <w:r>
              <w:rPr>
                <w:sz w:val="16"/>
              </w:rPr>
              <w:t>“24 studi nelle varie tonalità” pag. 74 n.1, 2, 3, 4</w:t>
            </w:r>
            <w:r w:rsidR="00CA358E">
              <w:rPr>
                <w:sz w:val="16"/>
              </w:rPr>
              <w:t xml:space="preserve">, </w:t>
            </w:r>
            <w:r w:rsidR="00F87E7E">
              <w:rPr>
                <w:b/>
                <w:bCs/>
                <w:sz w:val="16"/>
              </w:rPr>
              <w:t xml:space="preserve">R. Caffarelli </w:t>
            </w:r>
            <w:r w:rsidR="00F87E7E">
              <w:rPr>
                <w:sz w:val="16"/>
              </w:rPr>
              <w:t>“100 studi melodici per il trasporto”</w:t>
            </w:r>
            <w:r w:rsidR="00CA358E">
              <w:rPr>
                <w:sz w:val="16"/>
              </w:rPr>
              <w:t xml:space="preserve">, </w:t>
            </w:r>
            <w:r w:rsidR="00F87E7E">
              <w:rPr>
                <w:b/>
                <w:bCs/>
                <w:sz w:val="16"/>
              </w:rPr>
              <w:t xml:space="preserve">G. Concone </w:t>
            </w:r>
            <w:r w:rsidR="00F87E7E">
              <w:rPr>
                <w:sz w:val="16"/>
              </w:rPr>
              <w:t>“Lyrical Studies” dal n.1 al n. 15</w:t>
            </w:r>
            <w:r w:rsidR="00CA358E">
              <w:rPr>
                <w:sz w:val="16"/>
              </w:rPr>
              <w:t xml:space="preserve">, </w:t>
            </w:r>
            <w:r w:rsidR="00F87E7E">
              <w:rPr>
                <w:b/>
                <w:bCs/>
                <w:sz w:val="16"/>
              </w:rPr>
              <w:t xml:space="preserve">Arban </w:t>
            </w:r>
            <w:r w:rsidR="00F87E7E">
              <w:rPr>
                <w:sz w:val="16"/>
              </w:rPr>
              <w:t>“Complete celebrated method for the Cornet” da pag</w:t>
            </w:r>
            <w:r w:rsidR="00AB55BF">
              <w:rPr>
                <w:sz w:val="16"/>
              </w:rPr>
              <w:t>.</w:t>
            </w:r>
            <w:r w:rsidR="00F87E7E">
              <w:rPr>
                <w:sz w:val="16"/>
              </w:rPr>
              <w:t>16 a pag. 36</w:t>
            </w:r>
            <w:r w:rsidR="00CA358E">
              <w:rPr>
                <w:sz w:val="16"/>
              </w:rPr>
              <w:t xml:space="preserve">, </w:t>
            </w:r>
            <w:r w:rsidR="00AB55BF">
              <w:rPr>
                <w:b/>
                <w:bCs/>
                <w:sz w:val="16"/>
              </w:rPr>
              <w:t xml:space="preserve">C. Kopprasch </w:t>
            </w:r>
            <w:r w:rsidR="00AB55BF">
              <w:rPr>
                <w:sz w:val="16"/>
              </w:rPr>
              <w:t>“60 Studi” I parte</w:t>
            </w:r>
            <w:r w:rsidR="00CA358E">
              <w:rPr>
                <w:sz w:val="16"/>
              </w:rPr>
              <w:t xml:space="preserve">, </w:t>
            </w:r>
            <w:r w:rsidR="00AB55BF">
              <w:rPr>
                <w:b/>
                <w:bCs/>
                <w:sz w:val="16"/>
              </w:rPr>
              <w:t xml:space="preserve">D. Mincarelli </w:t>
            </w:r>
            <w:r w:rsidR="00AB55BF">
              <w:rPr>
                <w:sz w:val="16"/>
              </w:rPr>
              <w:t>“33 etudes &amp; studies” fino al n. 18.</w:t>
            </w:r>
          </w:p>
          <w:p w14:paraId="4F5A554E" w14:textId="30CE4063" w:rsidR="00AB55BF" w:rsidRDefault="00AB55BF" w:rsidP="00AB55BF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Concerti con accompagnamento al pianoforte:</w:t>
            </w:r>
          </w:p>
          <w:p w14:paraId="4AED9EEA" w14:textId="77777777" w:rsidR="004E2D30" w:rsidRDefault="00494F23" w:rsidP="004E2D30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b/>
                <w:bCs/>
                <w:sz w:val="16"/>
              </w:rPr>
              <w:t xml:space="preserve">J. Porret </w:t>
            </w:r>
            <w:r>
              <w:rPr>
                <w:sz w:val="16"/>
              </w:rPr>
              <w:t>“Concertino n. 2</w:t>
            </w:r>
            <w:r w:rsidR="004E2D30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J. Porret </w:t>
            </w:r>
            <w:r>
              <w:rPr>
                <w:sz w:val="16"/>
              </w:rPr>
              <w:t>“mini concertino n. 6</w:t>
            </w:r>
            <w:r w:rsidR="004E2D30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L. Picavais </w:t>
            </w:r>
            <w:r>
              <w:rPr>
                <w:sz w:val="16"/>
              </w:rPr>
              <w:t>“Pi</w:t>
            </w:r>
            <w:r w:rsidR="00903A91">
              <w:rPr>
                <w:sz w:val="16"/>
              </w:rPr>
              <w:t>èce pour Concours”</w:t>
            </w:r>
            <w:r w:rsidR="004E2D30">
              <w:rPr>
                <w:sz w:val="16"/>
              </w:rPr>
              <w:t xml:space="preserve">, </w:t>
            </w:r>
            <w:r w:rsidR="00903A91">
              <w:rPr>
                <w:b/>
                <w:bCs/>
                <w:sz w:val="16"/>
              </w:rPr>
              <w:t xml:space="preserve">G. Gershwin </w:t>
            </w:r>
            <w:r w:rsidR="00903A91" w:rsidRPr="00903A91">
              <w:rPr>
                <w:sz w:val="16"/>
              </w:rPr>
              <w:t>“Someone to watch over me”</w:t>
            </w:r>
            <w:r w:rsidR="004E2D30">
              <w:rPr>
                <w:sz w:val="16"/>
              </w:rPr>
              <w:t xml:space="preserve">, </w:t>
            </w:r>
          </w:p>
          <w:p w14:paraId="0DB624D1" w14:textId="2F5E2CE8" w:rsidR="00F1661F" w:rsidRPr="00F1661F" w:rsidRDefault="00F1661F" w:rsidP="004E2D30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O. Bohme </w:t>
            </w:r>
            <w:r>
              <w:rPr>
                <w:sz w:val="16"/>
              </w:rPr>
              <w:t>“Entsagung – Romanze Op.19”.</w:t>
            </w:r>
          </w:p>
          <w:p w14:paraId="0B6E3EAC" w14:textId="7F4A2185" w:rsidR="00F1661F" w:rsidRDefault="00F1661F" w:rsidP="00F1661F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Passi Orchestrali:</w:t>
            </w:r>
          </w:p>
          <w:p w14:paraId="750E853A" w14:textId="7C6C3A42" w:rsidR="004B3D32" w:rsidRPr="004B3D32" w:rsidRDefault="00B963DD" w:rsidP="00E67224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b/>
                <w:bCs/>
                <w:sz w:val="16"/>
              </w:rPr>
              <w:t xml:space="preserve">L. V. Beethoven </w:t>
            </w:r>
            <w:r w:rsidRPr="00B963DD">
              <w:rPr>
                <w:sz w:val="16"/>
              </w:rPr>
              <w:t>“Fidelio” – Overture Eleonore n. 3</w:t>
            </w:r>
            <w:r w:rsidR="00E67224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L. V. Beethoven </w:t>
            </w:r>
            <w:r>
              <w:rPr>
                <w:sz w:val="16"/>
              </w:rPr>
              <w:t>Coriolano</w:t>
            </w:r>
            <w:r w:rsidR="00E67224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A. Dvorak </w:t>
            </w:r>
            <w:r w:rsidRPr="00B963DD">
              <w:rPr>
                <w:sz w:val="16"/>
              </w:rPr>
              <w:t>“Sinfonia n. 9” Dal Nuovo Mondo</w:t>
            </w:r>
            <w:r w:rsidR="00E67224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G. Bizet Carmen – </w:t>
            </w:r>
            <w:r w:rsidRPr="00B963DD">
              <w:rPr>
                <w:sz w:val="16"/>
              </w:rPr>
              <w:t>I atto estratto Tromba in Sib e II atto estratto Tromba in Sib</w:t>
            </w:r>
            <w:r w:rsidR="004B3D32">
              <w:rPr>
                <w:sz w:val="16"/>
              </w:rPr>
              <w:t>.</w:t>
            </w:r>
          </w:p>
        </w:tc>
        <w:tc>
          <w:tcPr>
            <w:tcW w:w="6248" w:type="dxa"/>
            <w:gridSpan w:val="6"/>
            <w:tcBorders>
              <w:left w:val="double" w:sz="4" w:space="0" w:color="000000"/>
            </w:tcBorders>
          </w:tcPr>
          <w:p w14:paraId="4919F9E1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49417AA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05C8FF4" w14:textId="77777777" w:rsidR="00FD3DE4" w:rsidRDefault="00FD3DE4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14:paraId="3A0B4A26" w14:textId="47DE1B07" w:rsidR="00FD3DE4" w:rsidRDefault="008C4095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76" w:lineRule="auto"/>
              <w:ind w:left="554" w:right="96"/>
              <w:rPr>
                <w:sz w:val="16"/>
              </w:rPr>
            </w:pPr>
            <w:r>
              <w:rPr>
                <w:sz w:val="16"/>
              </w:rPr>
              <w:t xml:space="preserve">Esecuzione di due </w:t>
            </w:r>
            <w:r w:rsidR="00AA27E0">
              <w:rPr>
                <w:sz w:val="16"/>
              </w:rPr>
              <w:t>concerti di media difficoltà da concordare con l’insegnante;</w:t>
            </w:r>
          </w:p>
          <w:p w14:paraId="1BB3B3C9" w14:textId="77777777" w:rsidR="00FD3DE4" w:rsidRDefault="008C4095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68" w:lineRule="auto"/>
              <w:ind w:left="554" w:right="95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29"/>
                <w:sz w:val="16"/>
              </w:rPr>
              <w:t xml:space="preserve"> </w:t>
            </w:r>
            <w:r w:rsidR="00AA27E0">
              <w:rPr>
                <w:sz w:val="16"/>
              </w:rPr>
              <w:t>scale a scelta della commissione;</w:t>
            </w:r>
          </w:p>
          <w:p w14:paraId="46E6AF19" w14:textId="77777777" w:rsidR="00AA27E0" w:rsidRDefault="00AA27E0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68" w:lineRule="auto"/>
              <w:ind w:left="554" w:right="95"/>
              <w:rPr>
                <w:sz w:val="16"/>
              </w:rPr>
            </w:pPr>
            <w:r>
              <w:rPr>
                <w:sz w:val="16"/>
              </w:rPr>
              <w:t>Studi: il candidato dovrà presentare 2 studi da ciascun libro indicato nel programma e la commissione ne sceglierà uno da ogni metodo;</w:t>
            </w:r>
          </w:p>
          <w:p w14:paraId="5E286AB8" w14:textId="121A8C59" w:rsidR="00AA27E0" w:rsidRDefault="003966A6">
            <w:pPr>
              <w:pStyle w:val="TableParagraph"/>
              <w:numPr>
                <w:ilvl w:val="0"/>
                <w:numId w:val="4"/>
              </w:numPr>
              <w:tabs>
                <w:tab w:val="left" w:pos="554"/>
              </w:tabs>
              <w:spacing w:line="268" w:lineRule="auto"/>
              <w:ind w:left="554" w:right="95"/>
              <w:rPr>
                <w:sz w:val="16"/>
              </w:rPr>
            </w:pPr>
            <w:r>
              <w:rPr>
                <w:sz w:val="16"/>
              </w:rPr>
              <w:t>Esecuzione di tre passi orchestrali.</w:t>
            </w:r>
          </w:p>
        </w:tc>
      </w:tr>
      <w:tr w:rsidR="00FD3DE4" w14:paraId="40126604" w14:textId="77777777" w:rsidTr="007B658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51" w:type="dxa"/>
          <w:trHeight w:val="410"/>
        </w:trPr>
        <w:tc>
          <w:tcPr>
            <w:tcW w:w="15342" w:type="dxa"/>
            <w:gridSpan w:val="19"/>
            <w:shd w:val="clear" w:color="auto" w:fill="FFFF00"/>
          </w:tcPr>
          <w:p w14:paraId="5CFF0FEA" w14:textId="2B46D499" w:rsidR="00FD3DE4" w:rsidRDefault="008C4095" w:rsidP="00833A5B">
            <w:pPr>
              <w:pStyle w:val="TableParagraph"/>
              <w:spacing w:before="1"/>
              <w:ind w:right="30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 w:rsidR="00D41123">
              <w:rPr>
                <w:sz w:val="16"/>
              </w:rPr>
              <w:t xml:space="preserve">tutte le risorse dello strumento: tecnica di respirazione, formazione della muscolatura facciale, flessibilità, resistenza, intonazione del suono con l’uso dell’accordatore, articolazione, </w:t>
            </w:r>
            <w:r w:rsidR="00936404">
              <w:rPr>
                <w:sz w:val="16"/>
              </w:rPr>
              <w:t>coordinazione, sicurezza.</w:t>
            </w:r>
            <w:r>
              <w:rPr>
                <w:sz w:val="16"/>
              </w:rPr>
              <w:t xml:space="preserve"> </w:t>
            </w:r>
          </w:p>
        </w:tc>
      </w:tr>
    </w:tbl>
    <w:p w14:paraId="1CE07169" w14:textId="77777777" w:rsidR="00FD3DE4" w:rsidRDefault="00FD3DE4">
      <w:pPr>
        <w:pStyle w:val="Corpotesto"/>
        <w:spacing w:before="9" w:after="1"/>
        <w:rPr>
          <w:rFonts w:ascii="Times New Roman"/>
          <w:sz w:val="13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3023"/>
        <w:gridCol w:w="5528"/>
      </w:tblGrid>
      <w:tr w:rsidR="00FD3DE4" w14:paraId="2530EF15" w14:textId="77777777" w:rsidTr="00E06054">
        <w:trPr>
          <w:trHeight w:val="353"/>
        </w:trPr>
        <w:tc>
          <w:tcPr>
            <w:tcW w:w="9685" w:type="dxa"/>
            <w:gridSpan w:val="3"/>
            <w:shd w:val="clear" w:color="auto" w:fill="E5DFEC"/>
          </w:tcPr>
          <w:p w14:paraId="696B8755" w14:textId="77777777" w:rsidR="00FD3DE4" w:rsidRDefault="008C4095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5528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D33BEF0" w14:textId="77777777" w:rsidR="00FD3DE4" w:rsidRDefault="00FD3DE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3DE4" w14:paraId="3F868253" w14:textId="77777777" w:rsidTr="00E06054">
        <w:trPr>
          <w:trHeight w:val="332"/>
        </w:trPr>
        <w:tc>
          <w:tcPr>
            <w:tcW w:w="1022" w:type="dxa"/>
            <w:vMerge w:val="restart"/>
            <w:shd w:val="clear" w:color="auto" w:fill="D9D9D9"/>
          </w:tcPr>
          <w:p w14:paraId="6150AFB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F715345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99477D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FC5B9E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F7AEF52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A3C136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DC11E80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4BBE44D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732229C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397986ED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78623077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59D897B1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6FD59B75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23C8F59C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165B7B9D" w14:textId="77777777" w:rsidR="006D2053" w:rsidRDefault="006D2053">
            <w:pPr>
              <w:pStyle w:val="TableParagraph"/>
              <w:ind w:left="61"/>
              <w:jc w:val="center"/>
              <w:rPr>
                <w:rFonts w:ascii="Arial"/>
                <w:b/>
                <w:spacing w:val="-10"/>
                <w:sz w:val="16"/>
              </w:rPr>
            </w:pPr>
          </w:p>
          <w:p w14:paraId="49667CD5" w14:textId="6F832CD3" w:rsidR="00FD3DE4" w:rsidRDefault="008C4095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66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7BCFE020" w14:textId="77777777" w:rsidR="00FD3DE4" w:rsidRDefault="00FD3DE4" w:rsidP="00E06054">
            <w:pPr>
              <w:pStyle w:val="TableParagraph"/>
              <w:rPr>
                <w:rFonts w:ascii="Times New Roman"/>
                <w:sz w:val="16"/>
              </w:rPr>
            </w:pPr>
          </w:p>
          <w:p w14:paraId="70D62947" w14:textId="77777777" w:rsidR="00FD3DE4" w:rsidRDefault="00FD3DE4" w:rsidP="00E06054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62FA7A28" w14:textId="77777777" w:rsidR="00FD3DE4" w:rsidRDefault="008C4095" w:rsidP="00E06054">
            <w:pPr>
              <w:pStyle w:val="TableParagraph"/>
              <w:ind w:left="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E2D49FE" w14:textId="77777777" w:rsidR="00FD3DE4" w:rsidRDefault="008C4095">
            <w:pPr>
              <w:pStyle w:val="TableParagraph"/>
              <w:spacing w:before="145" w:line="183" w:lineRule="exact"/>
              <w:ind w:left="57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A7C599B" w14:textId="77777777" w:rsidR="00FD3DE4" w:rsidRDefault="008C4095">
            <w:pPr>
              <w:pStyle w:val="TableParagraph"/>
              <w:spacing w:line="183" w:lineRule="exact"/>
              <w:ind w:left="57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FD3DE4" w14:paraId="0C391CB5" w14:textId="77777777" w:rsidTr="000003D5">
        <w:trPr>
          <w:trHeight w:val="15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26427D06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66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5FC324F9" w14:textId="77777777" w:rsidR="00FD3DE4" w:rsidRDefault="00FD3DE4" w:rsidP="00E06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5C6E3D78" w14:textId="77777777" w:rsidR="00FD3DE4" w:rsidRDefault="008C4095">
            <w:pPr>
              <w:pStyle w:val="TableParagraph"/>
              <w:spacing w:before="80"/>
              <w:ind w:left="57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FD3DE4" w14:paraId="2881BD9C" w14:textId="77777777" w:rsidTr="00CF140C">
        <w:trPr>
          <w:trHeight w:val="139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0F05C1" w14:textId="77777777" w:rsidR="00FD3DE4" w:rsidRDefault="00FD3DE4">
            <w:pPr>
              <w:rPr>
                <w:sz w:val="2"/>
                <w:szCs w:val="2"/>
              </w:rPr>
            </w:pPr>
          </w:p>
        </w:tc>
        <w:tc>
          <w:tcPr>
            <w:tcW w:w="8663" w:type="dxa"/>
            <w:gridSpan w:val="2"/>
            <w:tcBorders>
              <w:right w:val="thinThickMediumGap" w:sz="12" w:space="0" w:color="000000"/>
            </w:tcBorders>
          </w:tcPr>
          <w:p w14:paraId="37FC7DB0" w14:textId="3FE8FBDC" w:rsidR="00FD3DE4" w:rsidRDefault="005119F0" w:rsidP="00CF140C">
            <w:pPr>
              <w:pStyle w:val="TableParagraph"/>
              <w:rPr>
                <w:rFonts w:ascii="Arial"/>
                <w:i/>
                <w:sz w:val="16"/>
              </w:rPr>
            </w:pPr>
            <w:r>
              <w:rPr>
                <w:sz w:val="16"/>
              </w:rPr>
              <w:t>Scale e arpeggi, legati e staccati, con l’uso delle articolazioni: staccato, doppio staccato, triplo staccato, frullato. Scale pentatoniche maggiori e minori, napoletane maggiori e minori, blues e relative minori armoniche.</w:t>
            </w:r>
          </w:p>
          <w:p w14:paraId="27AD0A4A" w14:textId="77777777" w:rsidR="00ED679B" w:rsidRPr="006133DA" w:rsidRDefault="00ED679B" w:rsidP="00E0605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 w:rsidRPr="006133DA">
              <w:rPr>
                <w:b/>
                <w:bCs/>
                <w:sz w:val="16"/>
              </w:rPr>
              <w:t>Metodi:</w:t>
            </w:r>
          </w:p>
          <w:p w14:paraId="392B6EE2" w14:textId="409EC5B3" w:rsidR="006A6ED9" w:rsidRPr="006A6ED9" w:rsidRDefault="00ED679B" w:rsidP="00901261">
            <w:pPr>
              <w:pStyle w:val="TableParagraph"/>
              <w:spacing w:before="3"/>
              <w:ind w:right="2965"/>
              <w:rPr>
                <w:sz w:val="16"/>
              </w:rPr>
            </w:pPr>
            <w:r w:rsidRPr="005749FB">
              <w:rPr>
                <w:b/>
                <w:bCs/>
                <w:sz w:val="16"/>
              </w:rPr>
              <w:t>J. Stamp</w:t>
            </w:r>
            <w:r>
              <w:rPr>
                <w:sz w:val="16"/>
              </w:rPr>
              <w:t xml:space="preserve"> “Warm ups and studies for trumpet</w:t>
            </w:r>
            <w:r w:rsidR="00901261">
              <w:rPr>
                <w:sz w:val="16"/>
              </w:rPr>
              <w:t xml:space="preserve">, </w:t>
            </w:r>
            <w:r w:rsidRPr="005749FB">
              <w:rPr>
                <w:b/>
                <w:bCs/>
                <w:sz w:val="16"/>
              </w:rPr>
              <w:t>H.L. Clarke</w:t>
            </w:r>
            <w:r>
              <w:rPr>
                <w:sz w:val="16"/>
              </w:rPr>
              <w:t xml:space="preserve"> “Technical studies for the cornet”</w:t>
            </w:r>
            <w:r w:rsidR="00901261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V. Cichowicz </w:t>
            </w:r>
            <w:r w:rsidRPr="003C0BB3">
              <w:rPr>
                <w:sz w:val="16"/>
              </w:rPr>
              <w:t>“Trumpet flow studies”</w:t>
            </w:r>
            <w:r w:rsidR="00901261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F. Damrow </w:t>
            </w:r>
            <w:r w:rsidRPr="003C0BB3">
              <w:rPr>
                <w:sz w:val="16"/>
              </w:rPr>
              <w:t>“Shape up for trumpet players”</w:t>
            </w:r>
            <w:r w:rsidR="00901261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Vizzutti </w:t>
            </w:r>
            <w:r w:rsidRPr="003C0BB3">
              <w:rPr>
                <w:sz w:val="16"/>
              </w:rPr>
              <w:t>“New concepts for trumpet”</w:t>
            </w:r>
            <w:r w:rsidR="00901261">
              <w:rPr>
                <w:sz w:val="16"/>
              </w:rPr>
              <w:t xml:space="preserve">, </w:t>
            </w:r>
            <w:r w:rsidR="006A6ED9">
              <w:rPr>
                <w:b/>
                <w:bCs/>
                <w:sz w:val="16"/>
              </w:rPr>
              <w:t xml:space="preserve">Bai Lin </w:t>
            </w:r>
            <w:r w:rsidR="006A6ED9">
              <w:rPr>
                <w:sz w:val="16"/>
              </w:rPr>
              <w:t>“Studi di tecnica per lo sviluppo degli armonici”</w:t>
            </w:r>
            <w:r w:rsidR="00901261">
              <w:rPr>
                <w:sz w:val="16"/>
              </w:rPr>
              <w:t xml:space="preserve">, </w:t>
            </w:r>
            <w:r w:rsidR="006A6ED9">
              <w:rPr>
                <w:b/>
                <w:bCs/>
                <w:sz w:val="16"/>
              </w:rPr>
              <w:t xml:space="preserve">C. Colin </w:t>
            </w:r>
            <w:r w:rsidR="006A6ED9" w:rsidRPr="006A6ED9">
              <w:rPr>
                <w:sz w:val="16"/>
              </w:rPr>
              <w:t>“Lip Flexibility”.</w:t>
            </w:r>
          </w:p>
          <w:p w14:paraId="43B535E0" w14:textId="77777777" w:rsidR="005F5D9E" w:rsidRDefault="00B50B97" w:rsidP="005F5D9E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Studi:</w:t>
            </w:r>
          </w:p>
          <w:p w14:paraId="5CB73FE2" w14:textId="77777777" w:rsidR="005F5D9E" w:rsidRDefault="00B50B97" w:rsidP="005F5D9E">
            <w:pPr>
              <w:pStyle w:val="TableParagraph"/>
              <w:spacing w:before="3"/>
              <w:ind w:right="2965"/>
              <w:rPr>
                <w:sz w:val="16"/>
              </w:rPr>
            </w:pPr>
            <w:r>
              <w:rPr>
                <w:b/>
                <w:bCs/>
                <w:sz w:val="16"/>
              </w:rPr>
              <w:t xml:space="preserve">V.Cichowicz </w:t>
            </w:r>
            <w:r w:rsidRPr="008F580F">
              <w:rPr>
                <w:sz w:val="16"/>
              </w:rPr>
              <w:t>“</w:t>
            </w:r>
            <w:r>
              <w:rPr>
                <w:sz w:val="16"/>
              </w:rPr>
              <w:t>Trumpet flow studies” da pag. 20 a pag. 33</w:t>
            </w:r>
            <w:r w:rsidR="005F5D9E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Kopprasch </w:t>
            </w:r>
            <w:r w:rsidRPr="00B50B97">
              <w:rPr>
                <w:sz w:val="16"/>
              </w:rPr>
              <w:t>“60 studi” seconda parte (n. 35, n. 36, n. 42)</w:t>
            </w:r>
            <w:r w:rsidR="005F5D9E">
              <w:rPr>
                <w:sz w:val="16"/>
              </w:rPr>
              <w:t xml:space="preserve">, </w:t>
            </w:r>
            <w:r w:rsidR="00B110F6">
              <w:rPr>
                <w:b/>
                <w:bCs/>
                <w:sz w:val="16"/>
              </w:rPr>
              <w:t xml:space="preserve">Peretti </w:t>
            </w:r>
            <w:r w:rsidR="00B110F6" w:rsidRPr="00BA23B6">
              <w:rPr>
                <w:sz w:val="16"/>
              </w:rPr>
              <w:t>“Nuova scuola d’insegnamento” II parte (Studi nei toni</w:t>
            </w:r>
            <w:r w:rsidR="00BA23B6" w:rsidRPr="00BA23B6">
              <w:rPr>
                <w:sz w:val="16"/>
              </w:rPr>
              <w:t xml:space="preserve"> maggiorie minori n. 1, n. 2, n. 3)</w:t>
            </w:r>
            <w:r w:rsidR="005F5D9E">
              <w:rPr>
                <w:sz w:val="16"/>
              </w:rPr>
              <w:t xml:space="preserve">, </w:t>
            </w:r>
            <w:r w:rsidR="00BA23B6">
              <w:rPr>
                <w:b/>
                <w:bCs/>
                <w:sz w:val="16"/>
              </w:rPr>
              <w:t>Voisin</w:t>
            </w:r>
            <w:r w:rsidR="00BA23B6" w:rsidRPr="00405881">
              <w:rPr>
                <w:sz w:val="16"/>
              </w:rPr>
              <w:t xml:space="preserve"> “11 Studies” per tromba</w:t>
            </w:r>
            <w:r w:rsidR="005F5D9E">
              <w:rPr>
                <w:sz w:val="16"/>
              </w:rPr>
              <w:t xml:space="preserve">, </w:t>
            </w:r>
            <w:r w:rsidR="00BA23B6">
              <w:rPr>
                <w:b/>
                <w:bCs/>
                <w:sz w:val="16"/>
              </w:rPr>
              <w:t xml:space="preserve">R. Caffarelli </w:t>
            </w:r>
            <w:r w:rsidR="00BA23B6">
              <w:rPr>
                <w:sz w:val="16"/>
              </w:rPr>
              <w:t>“24 studi nelle varie tonalità” pag. 78 n. 5, n. 7, n. 8, n. 16</w:t>
            </w:r>
            <w:r w:rsidR="005F5D9E">
              <w:rPr>
                <w:sz w:val="16"/>
              </w:rPr>
              <w:t xml:space="preserve">, </w:t>
            </w:r>
            <w:r w:rsidR="000448FB">
              <w:rPr>
                <w:b/>
                <w:bCs/>
                <w:sz w:val="16"/>
              </w:rPr>
              <w:t xml:space="preserve">R. Caffarelli </w:t>
            </w:r>
            <w:r w:rsidR="000448FB">
              <w:rPr>
                <w:sz w:val="16"/>
              </w:rPr>
              <w:t>“100 studi melodici per il trasporto” (Tromba in DO, in Lab e in La, in Mib e Mi)</w:t>
            </w:r>
            <w:r w:rsidR="005F5D9E">
              <w:rPr>
                <w:sz w:val="16"/>
              </w:rPr>
              <w:t xml:space="preserve">, </w:t>
            </w:r>
            <w:r w:rsidR="003E1DD1">
              <w:rPr>
                <w:b/>
                <w:bCs/>
                <w:sz w:val="16"/>
              </w:rPr>
              <w:t xml:space="preserve">M. Bordogni </w:t>
            </w:r>
            <w:r w:rsidR="003E1DD1">
              <w:rPr>
                <w:sz w:val="16"/>
              </w:rPr>
              <w:t>“24 vocalizzi facili e progressivi” dal n. 1 al n. 5</w:t>
            </w:r>
            <w:r w:rsidR="005F5D9E">
              <w:rPr>
                <w:sz w:val="16"/>
              </w:rPr>
              <w:t xml:space="preserve">, </w:t>
            </w:r>
            <w:r w:rsidR="009A4D79">
              <w:rPr>
                <w:b/>
                <w:bCs/>
                <w:sz w:val="16"/>
              </w:rPr>
              <w:t xml:space="preserve">Arban </w:t>
            </w:r>
            <w:r w:rsidR="009A4D79" w:rsidRPr="009A4D79">
              <w:rPr>
                <w:sz w:val="16"/>
              </w:rPr>
              <w:t>“Complete celebrated method for the Cornet”</w:t>
            </w:r>
            <w:r w:rsidR="005F5D9E">
              <w:rPr>
                <w:sz w:val="16"/>
              </w:rPr>
              <w:t xml:space="preserve">, </w:t>
            </w:r>
          </w:p>
          <w:p w14:paraId="76C04286" w14:textId="0E2280E3" w:rsidR="009A4D79" w:rsidRPr="005F5D9E" w:rsidRDefault="009A4D79" w:rsidP="005F5D9E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E. F. Goldman </w:t>
            </w:r>
            <w:r>
              <w:rPr>
                <w:sz w:val="16"/>
              </w:rPr>
              <w:t>“Pratictical Studies” n. 1, n. 2, n. 5, n. 6, n. 8.</w:t>
            </w:r>
          </w:p>
          <w:p w14:paraId="7C145CDC" w14:textId="77777777" w:rsidR="002350A5" w:rsidRDefault="002350A5" w:rsidP="00E0605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Concerti con accompagnamento al pianoforte:</w:t>
            </w:r>
          </w:p>
          <w:p w14:paraId="34177582" w14:textId="67449FC7" w:rsidR="00F56E19" w:rsidRPr="00281D49" w:rsidRDefault="002350A5" w:rsidP="00A65F7B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Decker </w:t>
            </w:r>
            <w:r>
              <w:rPr>
                <w:sz w:val="16"/>
              </w:rPr>
              <w:t>“Andante e Rondò”</w:t>
            </w:r>
            <w:r w:rsidR="00A65F7B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T. Hansen </w:t>
            </w:r>
            <w:r w:rsidRPr="002350A5">
              <w:rPr>
                <w:sz w:val="16"/>
              </w:rPr>
              <w:t>“Romanza e Scherzo”</w:t>
            </w:r>
            <w:r w:rsidR="00A65F7B">
              <w:rPr>
                <w:sz w:val="16"/>
              </w:rPr>
              <w:t xml:space="preserve">, </w:t>
            </w:r>
            <w:r w:rsidR="00F56E19">
              <w:rPr>
                <w:b/>
                <w:bCs/>
                <w:sz w:val="16"/>
              </w:rPr>
              <w:t xml:space="preserve">C. Lecail </w:t>
            </w:r>
            <w:r w:rsidR="00F56E19">
              <w:rPr>
                <w:sz w:val="16"/>
              </w:rPr>
              <w:t>“Concertino”</w:t>
            </w:r>
            <w:r w:rsidR="00A65F7B">
              <w:rPr>
                <w:sz w:val="16"/>
              </w:rPr>
              <w:t xml:space="preserve">, </w:t>
            </w:r>
            <w:r w:rsidR="00F56E19">
              <w:rPr>
                <w:b/>
                <w:bCs/>
                <w:sz w:val="16"/>
              </w:rPr>
              <w:t xml:space="preserve">G. Balay </w:t>
            </w:r>
            <w:r w:rsidR="00F56E19">
              <w:rPr>
                <w:sz w:val="16"/>
              </w:rPr>
              <w:t>“Petite Pièce Concertante</w:t>
            </w:r>
            <w:proofErr w:type="gramStart"/>
            <w:r w:rsidR="00F56E19">
              <w:rPr>
                <w:sz w:val="16"/>
              </w:rPr>
              <w:t>”</w:t>
            </w:r>
            <w:r w:rsidR="00A65F7B">
              <w:rPr>
                <w:sz w:val="16"/>
              </w:rPr>
              <w:t>,</w:t>
            </w:r>
            <w:r w:rsidR="00F56E19">
              <w:rPr>
                <w:b/>
                <w:bCs/>
                <w:sz w:val="16"/>
              </w:rPr>
              <w:t>V</w:t>
            </w:r>
            <w:proofErr w:type="gramEnd"/>
            <w:r w:rsidR="00F56E19">
              <w:rPr>
                <w:b/>
                <w:bCs/>
                <w:sz w:val="16"/>
              </w:rPr>
              <w:t xml:space="preserve">.Schelokov </w:t>
            </w:r>
            <w:r w:rsidR="00F56E19">
              <w:rPr>
                <w:sz w:val="16"/>
              </w:rPr>
              <w:t>“Concerto n.3</w:t>
            </w:r>
            <w:r w:rsidR="00E047F3">
              <w:rPr>
                <w:sz w:val="16"/>
              </w:rPr>
              <w:t>”.</w:t>
            </w:r>
          </w:p>
          <w:p w14:paraId="6067AB90" w14:textId="77777777" w:rsidR="00281D49" w:rsidRDefault="00281D49" w:rsidP="00E06054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Passi Orchestrali:</w:t>
            </w:r>
          </w:p>
          <w:p w14:paraId="6BE015A0" w14:textId="7CD2FACE" w:rsidR="00FD3DE4" w:rsidRPr="00CF140C" w:rsidRDefault="00281D49" w:rsidP="00DB6C3D">
            <w:pPr>
              <w:pStyle w:val="TableParagraph"/>
              <w:spacing w:before="3"/>
              <w:ind w:right="2965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G. Puccini – </w:t>
            </w:r>
            <w:r>
              <w:rPr>
                <w:sz w:val="16"/>
              </w:rPr>
              <w:t>Turandot – Nessun Dorma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P. I. Tchaikovsky – </w:t>
            </w:r>
            <w:r>
              <w:rPr>
                <w:sz w:val="16"/>
              </w:rPr>
              <w:t>Lo Schiaccianoci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G. Verdi – </w:t>
            </w:r>
            <w:r>
              <w:rPr>
                <w:sz w:val="16"/>
              </w:rPr>
              <w:t>Aida: Marcia trionfale</w:t>
            </w:r>
            <w:r w:rsidR="00DB6C3D">
              <w:rPr>
                <w:sz w:val="16"/>
              </w:rPr>
              <w:t>,</w:t>
            </w:r>
            <w:r w:rsidR="002B33CA">
              <w:rPr>
                <w:sz w:val="16"/>
              </w:rPr>
              <w:t xml:space="preserve"> G. Verdi – Aida: (Bandina),</w:t>
            </w:r>
            <w:r w:rsidR="00DB6C3D">
              <w:rPr>
                <w:sz w:val="16"/>
              </w:rPr>
              <w:t xml:space="preserve"> </w:t>
            </w:r>
            <w:r>
              <w:rPr>
                <w:b/>
                <w:bCs/>
                <w:sz w:val="16"/>
              </w:rPr>
              <w:t xml:space="preserve">V. Suppè </w:t>
            </w:r>
            <w:r>
              <w:rPr>
                <w:sz w:val="16"/>
              </w:rPr>
              <w:t>– Cavalleria leggera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G. Bizet </w:t>
            </w:r>
            <w:r>
              <w:rPr>
                <w:sz w:val="16"/>
              </w:rPr>
              <w:t>– Carmen (e bandina)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O. Respighi </w:t>
            </w:r>
            <w:r>
              <w:rPr>
                <w:sz w:val="16"/>
              </w:rPr>
              <w:t>– Pini di Roma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G. Verdi </w:t>
            </w:r>
            <w:r>
              <w:rPr>
                <w:sz w:val="16"/>
              </w:rPr>
              <w:t>– Nabucco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G. Verdi </w:t>
            </w:r>
            <w:r>
              <w:rPr>
                <w:sz w:val="16"/>
              </w:rPr>
              <w:t>– Rigoletto</w:t>
            </w:r>
            <w:r w:rsidR="00DB6C3D">
              <w:rPr>
                <w:sz w:val="16"/>
              </w:rPr>
              <w:t xml:space="preserve">, </w:t>
            </w:r>
            <w:r>
              <w:rPr>
                <w:b/>
                <w:bCs/>
                <w:sz w:val="16"/>
              </w:rPr>
              <w:t xml:space="preserve">L. V. Beethoven </w:t>
            </w:r>
            <w:r>
              <w:rPr>
                <w:sz w:val="16"/>
              </w:rPr>
              <w:t>– Ouverture – Leonore n. 2</w:t>
            </w:r>
            <w:r w:rsidR="002B33CA">
              <w:rPr>
                <w:sz w:val="16"/>
              </w:rPr>
              <w:t xml:space="preserve">, L.V. Beethoven – </w:t>
            </w:r>
            <w:proofErr w:type="gramStart"/>
            <w:r w:rsidR="002B33CA">
              <w:rPr>
                <w:sz w:val="16"/>
              </w:rPr>
              <w:t>V .</w:t>
            </w:r>
            <w:proofErr w:type="gramEnd"/>
            <w:r w:rsidR="002B33CA">
              <w:rPr>
                <w:sz w:val="16"/>
              </w:rPr>
              <w:t xml:space="preserve"> </w:t>
            </w:r>
          </w:p>
        </w:tc>
        <w:tc>
          <w:tcPr>
            <w:tcW w:w="5528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0EAA967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15ADFB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64662AD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5445AD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A5DDBB3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4DC2239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2BDC2F39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390C6F9B" w14:textId="77777777" w:rsidR="00FD3DE4" w:rsidRDefault="00FD3DE4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D22553E" w14:textId="7B1FC430" w:rsidR="00FD3DE4" w:rsidRDefault="008C4095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line="235" w:lineRule="auto"/>
              <w:ind w:left="548" w:right="33"/>
              <w:rPr>
                <w:sz w:val="16"/>
              </w:rPr>
            </w:pPr>
            <w:r>
              <w:rPr>
                <w:sz w:val="16"/>
              </w:rPr>
              <w:t xml:space="preserve">Esecuzione di due </w:t>
            </w:r>
            <w:r w:rsidR="00A02A46">
              <w:rPr>
                <w:sz w:val="16"/>
              </w:rPr>
              <w:t>concerti di media difficoltà da concordare con l’insegnante;</w:t>
            </w:r>
          </w:p>
          <w:p w14:paraId="192CED63" w14:textId="24D462FE" w:rsidR="00FD3DE4" w:rsidRDefault="008C4095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9"/>
              <w:ind w:left="548" w:right="32"/>
              <w:rPr>
                <w:sz w:val="16"/>
              </w:rPr>
            </w:pPr>
            <w:r>
              <w:rPr>
                <w:sz w:val="16"/>
              </w:rPr>
              <w:t>Esecuzione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due</w:t>
            </w:r>
            <w:r>
              <w:rPr>
                <w:spacing w:val="26"/>
                <w:sz w:val="16"/>
              </w:rPr>
              <w:t xml:space="preserve"> </w:t>
            </w:r>
            <w:r w:rsidR="00A02A46">
              <w:rPr>
                <w:sz w:val="16"/>
              </w:rPr>
              <w:t>scale a scelta della commissione</w:t>
            </w:r>
            <w:r>
              <w:rPr>
                <w:sz w:val="16"/>
              </w:rPr>
              <w:t>;</w:t>
            </w:r>
          </w:p>
          <w:p w14:paraId="6B9BBBD7" w14:textId="7D618CFF" w:rsidR="00FD3DE4" w:rsidRDefault="00003223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9"/>
              <w:ind w:left="548"/>
              <w:rPr>
                <w:sz w:val="16"/>
              </w:rPr>
            </w:pPr>
            <w:r>
              <w:rPr>
                <w:sz w:val="16"/>
              </w:rPr>
              <w:t>Studi: il candidato dovrà presentare 2 studi da ciascun libro indicato nel programma e la commissione ne sceglierà uno da ogni metodo;</w:t>
            </w:r>
          </w:p>
          <w:p w14:paraId="4AB6FDE0" w14:textId="77777777" w:rsidR="00FD3DE4" w:rsidRDefault="00003223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1"/>
              <w:ind w:left="548"/>
              <w:rPr>
                <w:sz w:val="16"/>
              </w:rPr>
            </w:pPr>
            <w:r>
              <w:rPr>
                <w:sz w:val="16"/>
              </w:rPr>
              <w:t>Esecuzione di tre passi orchestrali a scelta della commissione;</w:t>
            </w:r>
          </w:p>
          <w:p w14:paraId="50820EE1" w14:textId="2797B748" w:rsidR="00003223" w:rsidRDefault="00003223">
            <w:pPr>
              <w:pStyle w:val="TableParagraph"/>
              <w:numPr>
                <w:ilvl w:val="0"/>
                <w:numId w:val="3"/>
              </w:numPr>
              <w:tabs>
                <w:tab w:val="left" w:pos="548"/>
              </w:tabs>
              <w:spacing w:before="1"/>
              <w:ind w:left="548"/>
              <w:rPr>
                <w:sz w:val="16"/>
              </w:rPr>
            </w:pPr>
            <w:r>
              <w:rPr>
                <w:sz w:val="16"/>
              </w:rPr>
              <w:t>Lettura estemporanea di un brano a prima vista.</w:t>
            </w:r>
          </w:p>
        </w:tc>
      </w:tr>
      <w:tr w:rsidR="00FD3DE4" w14:paraId="15D2012A" w14:textId="77777777" w:rsidTr="006D2053">
        <w:trPr>
          <w:trHeight w:val="46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6CA2FFEE" w14:textId="2231FC9C" w:rsidR="00FD3DE4" w:rsidRDefault="008C4095" w:rsidP="00600AA9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B83B36">
              <w:rPr>
                <w:sz w:val="16"/>
              </w:rPr>
              <w:t>Conoscere</w:t>
            </w:r>
            <w:r w:rsidR="00B83B36">
              <w:rPr>
                <w:spacing w:val="-2"/>
                <w:sz w:val="16"/>
              </w:rPr>
              <w:t xml:space="preserve"> </w:t>
            </w:r>
            <w:r w:rsidR="00B83B36">
              <w:rPr>
                <w:sz w:val="16"/>
              </w:rPr>
              <w:t>tutte le risorse dello strumento: tecnica di respirazione, formazione della muscolatura facciale, flessibilità, resistenza, intonazione del suono con l’uso dell’accordatore, articolazione, coordinazione, sicurezza.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44413D1B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67E2D058" w14:textId="77777777" w:rsidTr="00967226">
        <w:trPr>
          <w:trHeight w:val="70"/>
        </w:trPr>
        <w:tc>
          <w:tcPr>
            <w:tcW w:w="968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4835F42" w14:textId="77777777" w:rsidR="00FD3DE4" w:rsidRDefault="008C4095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5528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2EEA26E4" w14:textId="77777777" w:rsidR="00FD3DE4" w:rsidRDefault="00FD3DE4">
            <w:pPr>
              <w:rPr>
                <w:sz w:val="2"/>
                <w:szCs w:val="2"/>
              </w:rPr>
            </w:pPr>
          </w:p>
        </w:tc>
      </w:tr>
      <w:tr w:rsidR="00FD3DE4" w14:paraId="5881ACD7" w14:textId="77777777" w:rsidTr="00E06054">
        <w:trPr>
          <w:trHeight w:val="40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035F9FC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682618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52E43AA7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18AB04DE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73E67736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6B784628" w14:textId="77777777" w:rsidR="00FD3DE4" w:rsidRDefault="00FD3DE4">
            <w:pPr>
              <w:pStyle w:val="TableParagraph"/>
              <w:rPr>
                <w:rFonts w:ascii="Times New Roman"/>
                <w:sz w:val="16"/>
              </w:rPr>
            </w:pPr>
          </w:p>
          <w:p w14:paraId="002849F9" w14:textId="77777777" w:rsidR="00FD3DE4" w:rsidRDefault="00FD3DE4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4AA760E" w14:textId="77777777" w:rsidR="00FD3DE4" w:rsidRDefault="008C4095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A7FAB17" w14:textId="77777777" w:rsidR="00FD3DE4" w:rsidRDefault="008C4095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4ED35577" w14:textId="77777777" w:rsidR="00FD3DE4" w:rsidRDefault="008C4095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5528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C829458" w14:textId="77777777" w:rsidR="00FD3DE4" w:rsidRDefault="008C4095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D5197A" w14:paraId="62DB651B" w14:textId="77777777" w:rsidTr="000003D5">
        <w:trPr>
          <w:trHeight w:val="2847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01D088C7" w14:textId="77777777" w:rsidR="00D5197A" w:rsidRDefault="00D5197A" w:rsidP="00D5197A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81BF783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23F31F6E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41098A57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260CFB1B" w14:textId="77777777" w:rsidR="00D5197A" w:rsidRDefault="00D5197A" w:rsidP="00D5197A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line="244" w:lineRule="auto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302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023C9660" w14:textId="7F96DB16" w:rsidR="00D5197A" w:rsidRPr="00E5506B" w:rsidRDefault="00D5197A" w:rsidP="00E5506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</w:t>
            </w:r>
            <w:r w:rsidR="006D2053">
              <w:rPr>
                <w:sz w:val="16"/>
              </w:rPr>
              <w:t xml:space="preserve">     </w:t>
            </w:r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5528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5F4B7369" w14:textId="394D536C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514"/>
              </w:tabs>
              <w:ind w:right="204"/>
              <w:jc w:val="both"/>
              <w:rPr>
                <w:sz w:val="16"/>
              </w:rPr>
            </w:pPr>
            <w:r>
              <w:rPr>
                <w:sz w:val="16"/>
              </w:rPr>
              <w:t>Esecuzione* con utilizzo del metronomo di tre solfeggi parlati scelti dal candidato e tre scelti dalla Commissione fra i seguenti dieci del “Ciriaco II Corso”: n. 1, 2, 7, 9, 14, 16, 17, 20, 23, 24;</w:t>
            </w:r>
          </w:p>
          <w:p w14:paraId="6C976DC4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</w:p>
          <w:p w14:paraId="085AE441" w14:textId="77777777" w:rsidR="00D5197A" w:rsidRDefault="00D5197A" w:rsidP="00D5197A">
            <w:pPr>
              <w:pStyle w:val="TableParagraph"/>
              <w:tabs>
                <w:tab w:val="left" w:pos="514"/>
              </w:tabs>
              <w:ind w:left="293" w:right="204"/>
              <w:jc w:val="both"/>
              <w:rPr>
                <w:sz w:val="16"/>
              </w:rPr>
            </w:pPr>
            <w:r w:rsidRPr="00071A89">
              <w:rPr>
                <w:sz w:val="16"/>
                <w:u w:val="single"/>
              </w:rPr>
              <w:t>*Gli esercizi scritti su un solo rigo musicale sono da intendersi in chiave di violino</w:t>
            </w:r>
            <w:r>
              <w:rPr>
                <w:sz w:val="16"/>
              </w:rPr>
              <w:t>.</w:t>
            </w:r>
          </w:p>
          <w:p w14:paraId="21F34265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73"/>
              </w:tabs>
              <w:spacing w:before="183"/>
              <w:ind w:right="206"/>
              <w:jc w:val="both"/>
              <w:rPr>
                <w:sz w:val="16"/>
              </w:rPr>
            </w:pPr>
            <w:r>
              <w:rPr>
                <w:sz w:val="16"/>
              </w:rPr>
              <w:t>Lettura a prima vista di un solfeggio in chiave di Violino e Basso scelto dalla Commissione.</w:t>
            </w:r>
          </w:p>
          <w:p w14:paraId="0C46D9B0" w14:textId="77777777" w:rsidR="00D5197A" w:rsidRDefault="00D5197A" w:rsidP="00D5197A">
            <w:pPr>
              <w:pStyle w:val="TableParagraph"/>
              <w:rPr>
                <w:rFonts w:ascii="Times New Roman"/>
                <w:sz w:val="16"/>
              </w:rPr>
            </w:pPr>
          </w:p>
          <w:p w14:paraId="1519E2DF" w14:textId="77777777" w:rsidR="00D5197A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Esecuzione di due solfeggi cantati dalla Commissione tra i n. 1, 19, 23, 24 e 27 tratti dal Pozzoli Solfeggi Cantati con Accompagnamento di Pianoforte I Corso;</w:t>
            </w:r>
          </w:p>
          <w:p w14:paraId="1AAEBE4E" w14:textId="77777777" w:rsidR="00D5197A" w:rsidRDefault="00D5197A" w:rsidP="00D5197A">
            <w:pPr>
              <w:pStyle w:val="Paragrafoelenco"/>
              <w:rPr>
                <w:sz w:val="16"/>
              </w:rPr>
            </w:pPr>
          </w:p>
          <w:p w14:paraId="5FE4AD5B" w14:textId="5A981855" w:rsidR="00D5197A" w:rsidRPr="00967226" w:rsidRDefault="00D5197A" w:rsidP="004D4BD8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</w:tabs>
              <w:rPr>
                <w:sz w:val="16"/>
              </w:rPr>
            </w:pPr>
            <w:r>
              <w:rPr>
                <w:sz w:val="16"/>
              </w:rPr>
              <w:t>Rispondere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domande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teoria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musicale (argomenti tratti dai </w:t>
            </w:r>
            <w:r>
              <w:rPr>
                <w:spacing w:val="-2"/>
                <w:sz w:val="16"/>
              </w:rPr>
              <w:lastRenderedPageBreak/>
              <w:t>primi 10 capitoli del libro “Teoria Musicale” di Luigi Rossi).</w:t>
            </w:r>
          </w:p>
        </w:tc>
      </w:tr>
    </w:tbl>
    <w:p w14:paraId="2D86800F" w14:textId="3365571B" w:rsidR="0025383C" w:rsidRPr="0025383C" w:rsidRDefault="0025383C" w:rsidP="000003D5">
      <w:pPr>
        <w:tabs>
          <w:tab w:val="left" w:pos="6780"/>
        </w:tabs>
      </w:pPr>
    </w:p>
    <w:sectPr w:rsidR="0025383C" w:rsidRPr="0025383C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A5283B"/>
    <w:multiLevelType w:val="hybridMultilevel"/>
    <w:tmpl w:val="40E89190"/>
    <w:lvl w:ilvl="0" w:tplc="A59CD006">
      <w:start w:val="1"/>
      <w:numFmt w:val="decimal"/>
      <w:lvlText w:val="%1."/>
      <w:lvlJc w:val="left"/>
      <w:pPr>
        <w:ind w:left="195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35CD776">
      <w:numFmt w:val="bullet"/>
      <w:lvlText w:val="•"/>
      <w:lvlJc w:val="left"/>
      <w:pPr>
        <w:ind w:left="765" w:hanging="425"/>
      </w:pPr>
      <w:rPr>
        <w:rFonts w:hint="default"/>
        <w:lang w:val="it-IT" w:eastAsia="en-US" w:bidi="ar-SA"/>
      </w:rPr>
    </w:lvl>
    <w:lvl w:ilvl="2" w:tplc="698C8B02">
      <w:numFmt w:val="bullet"/>
      <w:lvlText w:val="•"/>
      <w:lvlJc w:val="left"/>
      <w:pPr>
        <w:ind w:left="1331" w:hanging="425"/>
      </w:pPr>
      <w:rPr>
        <w:rFonts w:hint="default"/>
        <w:lang w:val="it-IT" w:eastAsia="en-US" w:bidi="ar-SA"/>
      </w:rPr>
    </w:lvl>
    <w:lvl w:ilvl="3" w:tplc="5D68E502">
      <w:numFmt w:val="bullet"/>
      <w:lvlText w:val="•"/>
      <w:lvlJc w:val="left"/>
      <w:pPr>
        <w:ind w:left="1896" w:hanging="425"/>
      </w:pPr>
      <w:rPr>
        <w:rFonts w:hint="default"/>
        <w:lang w:val="it-IT" w:eastAsia="en-US" w:bidi="ar-SA"/>
      </w:rPr>
    </w:lvl>
    <w:lvl w:ilvl="4" w:tplc="18F6E0EE">
      <w:numFmt w:val="bullet"/>
      <w:lvlText w:val="•"/>
      <w:lvlJc w:val="left"/>
      <w:pPr>
        <w:ind w:left="2462" w:hanging="425"/>
      </w:pPr>
      <w:rPr>
        <w:rFonts w:hint="default"/>
        <w:lang w:val="it-IT" w:eastAsia="en-US" w:bidi="ar-SA"/>
      </w:rPr>
    </w:lvl>
    <w:lvl w:ilvl="5" w:tplc="B34CFE80">
      <w:numFmt w:val="bullet"/>
      <w:lvlText w:val="•"/>
      <w:lvlJc w:val="left"/>
      <w:pPr>
        <w:ind w:left="3027" w:hanging="425"/>
      </w:pPr>
      <w:rPr>
        <w:rFonts w:hint="default"/>
        <w:lang w:val="it-IT" w:eastAsia="en-US" w:bidi="ar-SA"/>
      </w:rPr>
    </w:lvl>
    <w:lvl w:ilvl="6" w:tplc="2A0E9E60">
      <w:numFmt w:val="bullet"/>
      <w:lvlText w:val="•"/>
      <w:lvlJc w:val="left"/>
      <w:pPr>
        <w:ind w:left="3593" w:hanging="425"/>
      </w:pPr>
      <w:rPr>
        <w:rFonts w:hint="default"/>
        <w:lang w:val="it-IT" w:eastAsia="en-US" w:bidi="ar-SA"/>
      </w:rPr>
    </w:lvl>
    <w:lvl w:ilvl="7" w:tplc="4FD885FC">
      <w:numFmt w:val="bullet"/>
      <w:lvlText w:val="•"/>
      <w:lvlJc w:val="left"/>
      <w:pPr>
        <w:ind w:left="4158" w:hanging="425"/>
      </w:pPr>
      <w:rPr>
        <w:rFonts w:hint="default"/>
        <w:lang w:val="it-IT" w:eastAsia="en-US" w:bidi="ar-SA"/>
      </w:rPr>
    </w:lvl>
    <w:lvl w:ilvl="8" w:tplc="755247F4">
      <w:numFmt w:val="bullet"/>
      <w:lvlText w:val="•"/>
      <w:lvlJc w:val="left"/>
      <w:pPr>
        <w:ind w:left="472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11FA5B45"/>
    <w:multiLevelType w:val="hybridMultilevel"/>
    <w:tmpl w:val="74C2D05A"/>
    <w:lvl w:ilvl="0" w:tplc="86260230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DF860A2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BCC0871C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C2B061E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BFD607EC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5B0A07E2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DF0EA83C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19EEC60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C2527292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3D8"/>
    <w:multiLevelType w:val="hybridMultilevel"/>
    <w:tmpl w:val="514AEF3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258E6"/>
    <w:multiLevelType w:val="hybridMultilevel"/>
    <w:tmpl w:val="7BFA923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0203B"/>
    <w:multiLevelType w:val="hybridMultilevel"/>
    <w:tmpl w:val="F372144A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34C36"/>
    <w:multiLevelType w:val="hybridMultilevel"/>
    <w:tmpl w:val="FDC61C46"/>
    <w:lvl w:ilvl="0" w:tplc="20AA94B2">
      <w:start w:val="1"/>
      <w:numFmt w:val="decimal"/>
      <w:lvlText w:val="%1."/>
      <w:lvlJc w:val="left"/>
      <w:pPr>
        <w:ind w:left="549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4"/>
        <w:sz w:val="17"/>
        <w:szCs w:val="17"/>
        <w:lang w:val="it-IT" w:eastAsia="en-US" w:bidi="ar-SA"/>
      </w:rPr>
    </w:lvl>
    <w:lvl w:ilvl="1" w:tplc="EEFA8BEA">
      <w:numFmt w:val="bullet"/>
      <w:lvlText w:val="•"/>
      <w:lvlJc w:val="left"/>
      <w:pPr>
        <w:ind w:left="1100" w:hanging="425"/>
      </w:pPr>
      <w:rPr>
        <w:rFonts w:hint="default"/>
        <w:lang w:val="it-IT" w:eastAsia="en-US" w:bidi="ar-SA"/>
      </w:rPr>
    </w:lvl>
    <w:lvl w:ilvl="2" w:tplc="1C8221DA">
      <w:numFmt w:val="bullet"/>
      <w:lvlText w:val="•"/>
      <w:lvlJc w:val="left"/>
      <w:pPr>
        <w:ind w:left="1661" w:hanging="425"/>
      </w:pPr>
      <w:rPr>
        <w:rFonts w:hint="default"/>
        <w:lang w:val="it-IT" w:eastAsia="en-US" w:bidi="ar-SA"/>
      </w:rPr>
    </w:lvl>
    <w:lvl w:ilvl="3" w:tplc="F47A71BE">
      <w:numFmt w:val="bullet"/>
      <w:lvlText w:val="•"/>
      <w:lvlJc w:val="left"/>
      <w:pPr>
        <w:ind w:left="2221" w:hanging="425"/>
      </w:pPr>
      <w:rPr>
        <w:rFonts w:hint="default"/>
        <w:lang w:val="it-IT" w:eastAsia="en-US" w:bidi="ar-SA"/>
      </w:rPr>
    </w:lvl>
    <w:lvl w:ilvl="4" w:tplc="E0C698F0">
      <w:numFmt w:val="bullet"/>
      <w:lvlText w:val="•"/>
      <w:lvlJc w:val="left"/>
      <w:pPr>
        <w:ind w:left="2782" w:hanging="425"/>
      </w:pPr>
      <w:rPr>
        <w:rFonts w:hint="default"/>
        <w:lang w:val="it-IT" w:eastAsia="en-US" w:bidi="ar-SA"/>
      </w:rPr>
    </w:lvl>
    <w:lvl w:ilvl="5" w:tplc="D96A4628">
      <w:numFmt w:val="bullet"/>
      <w:lvlText w:val="•"/>
      <w:lvlJc w:val="left"/>
      <w:pPr>
        <w:ind w:left="3342" w:hanging="425"/>
      </w:pPr>
      <w:rPr>
        <w:rFonts w:hint="default"/>
        <w:lang w:val="it-IT" w:eastAsia="en-US" w:bidi="ar-SA"/>
      </w:rPr>
    </w:lvl>
    <w:lvl w:ilvl="6" w:tplc="C35ADBFC">
      <w:numFmt w:val="bullet"/>
      <w:lvlText w:val="•"/>
      <w:lvlJc w:val="left"/>
      <w:pPr>
        <w:ind w:left="3903" w:hanging="425"/>
      </w:pPr>
      <w:rPr>
        <w:rFonts w:hint="default"/>
        <w:lang w:val="it-IT" w:eastAsia="en-US" w:bidi="ar-SA"/>
      </w:rPr>
    </w:lvl>
    <w:lvl w:ilvl="7" w:tplc="12661612">
      <w:numFmt w:val="bullet"/>
      <w:lvlText w:val="•"/>
      <w:lvlJc w:val="left"/>
      <w:pPr>
        <w:ind w:left="4463" w:hanging="425"/>
      </w:pPr>
      <w:rPr>
        <w:rFonts w:hint="default"/>
        <w:lang w:val="it-IT" w:eastAsia="en-US" w:bidi="ar-SA"/>
      </w:rPr>
    </w:lvl>
    <w:lvl w:ilvl="8" w:tplc="25CA2F62">
      <w:numFmt w:val="bullet"/>
      <w:lvlText w:val="•"/>
      <w:lvlJc w:val="left"/>
      <w:pPr>
        <w:ind w:left="5024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47390F0E"/>
    <w:multiLevelType w:val="hybridMultilevel"/>
    <w:tmpl w:val="93AA7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E54C7"/>
    <w:multiLevelType w:val="hybridMultilevel"/>
    <w:tmpl w:val="470E54C6"/>
    <w:lvl w:ilvl="0" w:tplc="90D81744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652B4A2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35E4E85C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B876247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55C289FC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F8D0C814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2562778A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8A94E30C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06B23FEA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9" w15:restartNumberingAfterBreak="0">
    <w:nsid w:val="4FF369EE"/>
    <w:multiLevelType w:val="hybridMultilevel"/>
    <w:tmpl w:val="2118DC28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11" w15:restartNumberingAfterBreak="0">
    <w:nsid w:val="777F1580"/>
    <w:multiLevelType w:val="hybridMultilevel"/>
    <w:tmpl w:val="2D64C784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9147E"/>
    <w:multiLevelType w:val="hybridMultilevel"/>
    <w:tmpl w:val="00D0A390"/>
    <w:lvl w:ilvl="0" w:tplc="BDBC8A3E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780117">
    <w:abstractNumId w:val="8"/>
  </w:num>
  <w:num w:numId="2" w16cid:durableId="1582519502">
    <w:abstractNumId w:val="1"/>
  </w:num>
  <w:num w:numId="3" w16cid:durableId="421921394">
    <w:abstractNumId w:val="5"/>
  </w:num>
  <w:num w:numId="4" w16cid:durableId="1421022004">
    <w:abstractNumId w:val="0"/>
  </w:num>
  <w:num w:numId="5" w16cid:durableId="1235431770">
    <w:abstractNumId w:val="10"/>
  </w:num>
  <w:num w:numId="6" w16cid:durableId="2035108924">
    <w:abstractNumId w:val="12"/>
  </w:num>
  <w:num w:numId="7" w16cid:durableId="1760062399">
    <w:abstractNumId w:val="9"/>
  </w:num>
  <w:num w:numId="8" w16cid:durableId="1409033372">
    <w:abstractNumId w:val="3"/>
  </w:num>
  <w:num w:numId="9" w16cid:durableId="376197106">
    <w:abstractNumId w:val="6"/>
  </w:num>
  <w:num w:numId="10" w16cid:durableId="1043482414">
    <w:abstractNumId w:val="11"/>
  </w:num>
  <w:num w:numId="11" w16cid:durableId="2023044040">
    <w:abstractNumId w:val="4"/>
  </w:num>
  <w:num w:numId="12" w16cid:durableId="1546721198">
    <w:abstractNumId w:val="2"/>
  </w:num>
  <w:num w:numId="13" w16cid:durableId="172420974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E4"/>
    <w:rsid w:val="000003D5"/>
    <w:rsid w:val="00003223"/>
    <w:rsid w:val="00043950"/>
    <w:rsid w:val="000441E3"/>
    <w:rsid w:val="000448FB"/>
    <w:rsid w:val="002350A5"/>
    <w:rsid w:val="0025383C"/>
    <w:rsid w:val="00260BDA"/>
    <w:rsid w:val="00281D49"/>
    <w:rsid w:val="00284D38"/>
    <w:rsid w:val="002A0189"/>
    <w:rsid w:val="002B33CA"/>
    <w:rsid w:val="003027A5"/>
    <w:rsid w:val="00313F66"/>
    <w:rsid w:val="003147C3"/>
    <w:rsid w:val="003943DE"/>
    <w:rsid w:val="003966A6"/>
    <w:rsid w:val="003A1B0B"/>
    <w:rsid w:val="003C0BB3"/>
    <w:rsid w:val="003E1DD1"/>
    <w:rsid w:val="00405881"/>
    <w:rsid w:val="0043226F"/>
    <w:rsid w:val="0045399B"/>
    <w:rsid w:val="00494F23"/>
    <w:rsid w:val="004B3D32"/>
    <w:rsid w:val="004D4BD8"/>
    <w:rsid w:val="004E2D30"/>
    <w:rsid w:val="005119F0"/>
    <w:rsid w:val="005749FB"/>
    <w:rsid w:val="005A5E36"/>
    <w:rsid w:val="005F5D9E"/>
    <w:rsid w:val="00600AA9"/>
    <w:rsid w:val="006133DA"/>
    <w:rsid w:val="006332A6"/>
    <w:rsid w:val="006355B4"/>
    <w:rsid w:val="006A6ED9"/>
    <w:rsid w:val="006D2053"/>
    <w:rsid w:val="007554AA"/>
    <w:rsid w:val="00774315"/>
    <w:rsid w:val="007B658B"/>
    <w:rsid w:val="00833A5B"/>
    <w:rsid w:val="008B3BC5"/>
    <w:rsid w:val="008C4095"/>
    <w:rsid w:val="008F580F"/>
    <w:rsid w:val="00901261"/>
    <w:rsid w:val="00903A91"/>
    <w:rsid w:val="00926357"/>
    <w:rsid w:val="00936404"/>
    <w:rsid w:val="00967226"/>
    <w:rsid w:val="009A4D79"/>
    <w:rsid w:val="009B4801"/>
    <w:rsid w:val="009E752E"/>
    <w:rsid w:val="00A02A46"/>
    <w:rsid w:val="00A33066"/>
    <w:rsid w:val="00A34CD0"/>
    <w:rsid w:val="00A55EEE"/>
    <w:rsid w:val="00A65F7B"/>
    <w:rsid w:val="00AA27E0"/>
    <w:rsid w:val="00AB55BF"/>
    <w:rsid w:val="00AD69E3"/>
    <w:rsid w:val="00B01313"/>
    <w:rsid w:val="00B110F6"/>
    <w:rsid w:val="00B50B97"/>
    <w:rsid w:val="00B83B36"/>
    <w:rsid w:val="00B963DD"/>
    <w:rsid w:val="00BA11DD"/>
    <w:rsid w:val="00BA23B6"/>
    <w:rsid w:val="00BF2A09"/>
    <w:rsid w:val="00C22357"/>
    <w:rsid w:val="00CA358E"/>
    <w:rsid w:val="00CF140C"/>
    <w:rsid w:val="00D41123"/>
    <w:rsid w:val="00D5193F"/>
    <w:rsid w:val="00D5197A"/>
    <w:rsid w:val="00DA096E"/>
    <w:rsid w:val="00DB6C3D"/>
    <w:rsid w:val="00E047F3"/>
    <w:rsid w:val="00E06054"/>
    <w:rsid w:val="00E5506B"/>
    <w:rsid w:val="00E67224"/>
    <w:rsid w:val="00ED679B"/>
    <w:rsid w:val="00F10B75"/>
    <w:rsid w:val="00F1661F"/>
    <w:rsid w:val="00F56E19"/>
    <w:rsid w:val="00F8349E"/>
    <w:rsid w:val="00F87E7E"/>
    <w:rsid w:val="00F91C69"/>
    <w:rsid w:val="00F97371"/>
    <w:rsid w:val="00FD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C8B9"/>
  <w15:docId w15:val="{7C4C4E91-4EDA-4968-B564-D963EB79A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2</cp:revision>
  <cp:lastPrinted>2025-05-19T07:21:00Z</cp:lastPrinted>
  <dcterms:created xsi:type="dcterms:W3CDTF">2026-09-21T11:35:00Z</dcterms:created>
  <dcterms:modified xsi:type="dcterms:W3CDTF">2026-09-21T11:35:00Z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Mac OS X 10.12.6 Quartz PDFContext</vt:lpwstr>
  </property>
</Properties>
</file>